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Сведения о достижении индикаторов и показателей при реализации основных и дополнительных общеобразовательных программ в региональной сети центров «Точка роста» в МБОУ «Судогодская СОШ №2» за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квартал 2022 г. (для созданных в 2019-202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0 годах)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a6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"/>
        <w:gridCol w:w="4287"/>
        <w:gridCol w:w="2453"/>
        <w:gridCol w:w="2111"/>
      </w:tblGrid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Наименование индикатора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/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показателя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Плановое значение в целом по муниципальному образованию на конец отчетного года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Достигнутое значение по муниципальному образованию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428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188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4287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245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«Основы безопасности жизнедеятельности» - 207</w:t>
            </w:r>
          </w:p>
          <w:p>
            <w:pPr>
              <w:pStyle w:val="TableParagraph"/>
              <w:widowControl w:val="false"/>
              <w:suppressAutoHyphens w:val="true"/>
              <w:spacing w:before="93" w:after="0"/>
              <w:ind w:left="37" w:right="200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«Информатика»- 260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135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(ЦПРОД «Успех»)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47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9 педагогов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6.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7.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Численность человек, ежемесячно вовлеченных в программу социально-культурных компетенций</w:t>
            </w:r>
            <w:r>
              <w:rPr>
                <w:rStyle w:val="Style14"/>
                <w:rFonts w:eastAsia="Segoe UI" w:ascii="Times New Roman" w:hAnsi="Times New Roman"/>
                <w:kern w:val="0"/>
                <w:sz w:val="28"/>
                <w:szCs w:val="28"/>
                <w:lang w:val="ru-RU" w:bidi="ar-SA"/>
              </w:rPr>
              <w:footnoteReference w:id="2"/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на обновленной материально-технической базе 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00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8.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9.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color w:val="01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10000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NTTimes/Cyrill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3"/>
        <w:widowControl w:val="false"/>
        <w:jc w:val="both"/>
        <w:rPr>
          <w:rFonts w:ascii="Times New Roman" w:hAnsi="Times New Roman" w:cs="Times New Roman"/>
        </w:rPr>
      </w:pPr>
      <w:r>
        <w:rPr>
          <w:rStyle w:val="Style15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социокультурных мероприятий, проводимых на базе Центра «Точка роста».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ac5"/>
    <w:pPr>
      <w:widowControl/>
      <w:suppressAutoHyphens w:val="true"/>
      <w:bidi w:val="0"/>
      <w:spacing w:lineRule="auto" w:line="240" w:before="0" w:after="0"/>
      <w:jc w:val="left"/>
    </w:pPr>
    <w:rPr>
      <w:rFonts w:ascii="NTTimes/Cyrillic" w:hAnsi="NTTimes/Cyrillic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uiPriority w:val="99"/>
    <w:semiHidden/>
    <w:qFormat/>
    <w:rsid w:val="00062ac5"/>
    <w:rPr>
      <w:rFonts w:ascii="NTTimes/Cyrillic" w:hAnsi="NTTimes/Cyrillic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62ac5"/>
    <w:rPr>
      <w:vertAlign w:val="superscript"/>
    </w:rPr>
  </w:style>
  <w:style w:type="character" w:styleId="1" w:customStyle="1">
    <w:name w:val="Текст сноски Знак1"/>
    <w:basedOn w:val="DefaultParagraphFont"/>
    <w:link w:val="a3"/>
    <w:uiPriority w:val="99"/>
    <w:semiHidden/>
    <w:qFormat/>
    <w:locked/>
    <w:rsid w:val="00062ac5"/>
    <w:rPr>
      <w:rFonts w:ascii="Calibri" w:hAnsi="Calibri" w:eastAsia="Segoe UI" w:cs="Tahoma"/>
      <w:sz w:val="20"/>
      <w:szCs w:val="20"/>
      <w:lang w:eastAsia="ru-RU"/>
    </w:rPr>
  </w:style>
  <w:style w:type="character" w:styleId="Style15">
    <w:name w:val="Символ сноски"/>
    <w:qFormat/>
    <w:rPr/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Footnote Text"/>
    <w:basedOn w:val="Normal"/>
    <w:link w:val="1"/>
    <w:uiPriority w:val="99"/>
    <w:semiHidden/>
    <w:unhideWhenUsed/>
    <w:rsid w:val="00062ac5"/>
    <w:pPr>
      <w:overflowPunct w:val="true"/>
    </w:pPr>
    <w:rPr>
      <w:rFonts w:ascii="Calibri" w:hAnsi="Calibri" w:eastAsia="Segoe UI" w:cs="Tahoma"/>
      <w:sz w:val="20"/>
    </w:rPr>
  </w:style>
  <w:style w:type="paragraph" w:styleId="TableParagraph" w:customStyle="1">
    <w:name w:val="Table Paragraph"/>
    <w:basedOn w:val="Normal"/>
    <w:uiPriority w:val="1"/>
    <w:qFormat/>
    <w:rsid w:val="00062ac5"/>
    <w:pPr>
      <w:widowControl w:val="false"/>
    </w:pPr>
    <w:rPr>
      <w:rFonts w:ascii="Times New Roman" w:hAnsi="Times New Roman"/>
      <w:sz w:val="22"/>
      <w:szCs w:val="22"/>
      <w:lang w:eastAsia="en-US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2ac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Application>LibreOffice/7.0.1.2$Windows_X86_64 LibreOffice_project/7cbcfc562f6eb6708b5ff7d7397325de9e764452</Application>
  <Pages>2</Pages>
  <Words>219</Words>
  <Characters>1695</Characters>
  <CharactersWithSpaces>1887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2021-09-27T10:02:00Z</dcterms:created>
  <dc:creator>ПК</dc:creator>
  <dc:description/>
  <dc:language>ru-RU</dc:language>
  <cp:lastModifiedBy/>
  <dcterms:modified xsi:type="dcterms:W3CDTF">2022-06-07T16:34:01Z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